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KİRA SÖZLEŞMESİ</w:t>
      </w:r>
    </w:p>
    <w:p>
      <w:r>
        <w:rPr>
          <w:b/>
        </w:rPr>
        <w:t>GENEL KOŞULLAR</w:t>
      </w:r>
    </w:p>
    <w:p>
      <w:r>
        <w:t>1. Kiracı, kiralananı özenle kullanmak zorundadır.</w:t>
      </w:r>
    </w:p>
    <w:p>
      <w:r>
        <w:t>2. Kiracı, kiralananda kiralayanın yazılı izni olmadan tadilat veya</w:t>
      </w:r>
    </w:p>
    <w:p>
      <w:r>
        <w:t>değişiklik yapamaz.</w:t>
      </w:r>
    </w:p>
    <w:p>
      <w:r>
        <w:t>3. Kiracı, kiralayanın yazılı onayı olmadan mülkü üçüncü şahıslara</w:t>
      </w:r>
    </w:p>
    <w:p>
      <w:r>
        <w:t>kısmen veya tamamen kiralayamaz.</w:t>
      </w:r>
    </w:p>
    <w:p>
      <w:r>
        <w:t>4. Kiralanan yerin su, elektrik, doğalgaz, yakıt masrafları, kapıcı</w:t>
      </w:r>
    </w:p>
    <w:p>
      <w:r>
        <w:t>parası ve apartman aidatı kiracıya aittir.</w:t>
      </w:r>
    </w:p>
    <w:p>
      <w:r>
        <w:t>5. Bina ile ilgili demirbaş niteliğindeki tamiratlar kiralayana aittir.</w:t>
      </w:r>
    </w:p>
    <w:p/>
    <w:p>
      <w:r>
        <w:rPr>
          <w:b/>
        </w:rPr>
        <w:t>ÖZEL ŞARTLAR</w:t>
      </w:r>
    </w:p>
    <w:p>
      <w:r>
        <w:t>1. Kira Artışı: Kira dönemi sonunda yenilenen kira bedeli, TÜİK</w:t>
      </w:r>
    </w:p>
    <w:p>
      <w:r>
        <w:t>tarafından açıklanan 12 aylık TÜFE ortalaması oranında artırılacaktır.</w:t>
      </w:r>
    </w:p>
    <w:p>
      <w:r>
        <w:t>2. Depozito: Kiracı, kiralayana ______________ TL depozito bedelini</w:t>
      </w:r>
    </w:p>
    <w:p>
      <w:r>
        <w:t>teminat olarak vermiştir. Bu bedel, kiralanan tahliye edilirken kira</w:t>
      </w:r>
    </w:p>
    <w:p>
      <w:r>
        <w:t>borcu veya mülke verilen zarar yoksa iade edilecektir.</w:t>
      </w:r>
    </w:p>
    <w:p>
      <w:r>
        <w:t>3. Kefalet: Kefil, işbu sözleşmeden doğacak borçlardan ______________ TL</w:t>
      </w:r>
    </w:p>
    <w:p>
      <w:r>
        <w:t>limitine kadar ve ___/___/20__ tarihine kadar müteselsil kefil olarak</w:t>
      </w:r>
    </w:p>
    <w:p>
      <w:r>
        <w:t>sorumludur.</w:t>
      </w:r>
    </w:p>
    <w:p>
      <w:r>
        <w:t>4. Tahliye: Kiracı, mülkü tahliye edeceği tarihten en az 15 gün önce</w:t>
      </w:r>
    </w:p>
    <w:p>
      <w:r>
        <w:t>kiralayana yazılı bildirimde bulunacaktır.</w:t>
      </w:r>
    </w:p>
    <w:p/>
    <w:p/>
    <w:p>
      <w:r>
        <w:rPr>
          <w:b/>
        </w:rPr>
        <w:t>Kiraya Veren</w:t>
      </w:r>
    </w:p>
    <w:p>
      <w:r>
        <w:t>Adı Soyadı: ______________________</w:t>
      </w:r>
    </w:p>
    <w:p>
      <w:r>
        <w:t>T.C Kimlik No: ______________________</w:t>
      </w:r>
    </w:p>
    <w:p>
      <w:r>
        <w:t>İmza:</w:t>
      </w:r>
    </w:p>
    <w:p/>
    <w:p/>
    <w:p>
      <w:r>
        <w:rPr>
          <w:b/>
        </w:rPr>
        <w:t>Kiracı</w:t>
      </w:r>
    </w:p>
    <w:p>
      <w:r>
        <w:t>Adı Soyadı: ______________________</w:t>
      </w:r>
    </w:p>
    <w:p>
      <w:r>
        <w:t>T.C Kimlik No: ______________________</w:t>
      </w:r>
    </w:p>
    <w:p>
      <w:r>
        <w:t>İmza:</w:t>
      </w:r>
    </w:p>
    <w:p/>
    <w:p/>
    <w:p>
      <w:r>
        <w:rPr>
          <w:b/>
        </w:rPr>
        <w:t>Kefil</w:t>
      </w:r>
    </w:p>
    <w:p>
      <w:r>
        <w:t>Adı Soyadı: ______________________</w:t>
      </w:r>
    </w:p>
    <w:p>
      <w:r>
        <w:t>T.C Kimlik No: ______________________</w:t>
      </w:r>
    </w:p>
    <w:p>
      <w:r>
        <w:t>İmza: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